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592C" w:rsidRPr="004A592C" w:rsidRDefault="004A592C" w:rsidP="004A592C">
      <w:pPr>
        <w:widowControl/>
        <w:shd w:val="clear" w:color="auto" w:fill="FFFFFF"/>
        <w:spacing w:line="432" w:lineRule="atLeast"/>
        <w:rPr>
          <w:rFonts w:ascii="Helvetica" w:eastAsia="新細明體" w:hAnsi="Helvetica" w:cs="Helvetica"/>
          <w:color w:val="333333"/>
          <w:kern w:val="0"/>
          <w:sz w:val="32"/>
          <w:szCs w:val="32"/>
        </w:rPr>
      </w:pPr>
      <w:bookmarkStart w:id="0" w:name="_GoBack"/>
      <w:r w:rsidRPr="004A592C">
        <w:rPr>
          <w:rFonts w:ascii="Arial" w:eastAsia="新細明體" w:hAnsi="Arial" w:cs="Arial"/>
          <w:color w:val="343434"/>
          <w:kern w:val="0"/>
          <w:sz w:val="32"/>
          <w:szCs w:val="32"/>
        </w:rPr>
        <w:t>1.</w:t>
      </w:r>
      <w:r w:rsidRPr="004A592C">
        <w:rPr>
          <w:rFonts w:ascii="新細明體" w:eastAsia="新細明體" w:hAnsi="新細明體" w:cs="Helvetica" w:hint="eastAsia"/>
          <w:color w:val="343434"/>
          <w:kern w:val="0"/>
          <w:sz w:val="32"/>
          <w:szCs w:val="32"/>
        </w:rPr>
        <w:t>依公職人員利益衝突迴避法第</w:t>
      </w:r>
      <w:r w:rsidRPr="004A592C">
        <w:rPr>
          <w:rFonts w:ascii="Arial" w:eastAsia="新細明體" w:hAnsi="Arial" w:cs="Arial"/>
          <w:color w:val="343434"/>
          <w:kern w:val="0"/>
          <w:sz w:val="32"/>
          <w:szCs w:val="32"/>
        </w:rPr>
        <w:t>14</w:t>
      </w:r>
      <w:r w:rsidRPr="004A592C">
        <w:rPr>
          <w:rFonts w:ascii="新細明體" w:eastAsia="新細明體" w:hAnsi="新細明體" w:cs="Helvetica" w:hint="eastAsia"/>
          <w:color w:val="343434"/>
          <w:kern w:val="0"/>
          <w:sz w:val="32"/>
          <w:szCs w:val="32"/>
        </w:rPr>
        <w:t>條第</w:t>
      </w:r>
      <w:r w:rsidRPr="004A592C">
        <w:rPr>
          <w:rFonts w:ascii="Arial" w:eastAsia="新細明體" w:hAnsi="Arial" w:cs="Arial"/>
          <w:color w:val="343434"/>
          <w:kern w:val="0"/>
          <w:sz w:val="32"/>
          <w:szCs w:val="32"/>
        </w:rPr>
        <w:t>2</w:t>
      </w:r>
      <w:r w:rsidRPr="004A592C">
        <w:rPr>
          <w:rFonts w:ascii="新細明體" w:eastAsia="新細明體" w:hAnsi="新細明體" w:cs="Helvetica" w:hint="eastAsia"/>
          <w:color w:val="343434"/>
          <w:kern w:val="0"/>
          <w:sz w:val="32"/>
          <w:szCs w:val="32"/>
        </w:rPr>
        <w:t>項規定，公職人員或其關係人與公職人員服</w:t>
      </w:r>
      <w:r w:rsidRPr="004A592C">
        <w:rPr>
          <w:rFonts w:ascii="Arial" w:eastAsia="新細明體" w:hAnsi="Arial" w:cs="Arial"/>
          <w:color w:val="343434"/>
          <w:kern w:val="0"/>
          <w:sz w:val="32"/>
          <w:szCs w:val="32"/>
        </w:rPr>
        <w:t>  </w:t>
      </w:r>
      <w:r w:rsidRPr="004A592C">
        <w:rPr>
          <w:rFonts w:ascii="新細明體" w:eastAsia="新細明體" w:hAnsi="新細明體" w:cs="Helvetica" w:hint="eastAsia"/>
          <w:color w:val="343434"/>
          <w:kern w:val="0"/>
          <w:sz w:val="32"/>
          <w:szCs w:val="32"/>
        </w:rPr>
        <w:t>務之機關團體或受其監督之機關團體為第</w:t>
      </w:r>
      <w:r w:rsidRPr="004A592C">
        <w:rPr>
          <w:rFonts w:ascii="Arial" w:eastAsia="新細明體" w:hAnsi="Arial" w:cs="Arial"/>
          <w:color w:val="343434"/>
          <w:kern w:val="0"/>
          <w:sz w:val="32"/>
          <w:szCs w:val="32"/>
        </w:rPr>
        <w:t>1</w:t>
      </w:r>
      <w:r w:rsidRPr="004A592C">
        <w:rPr>
          <w:rFonts w:ascii="新細明體" w:eastAsia="新細明體" w:hAnsi="新細明體" w:cs="Helvetica" w:hint="eastAsia"/>
          <w:color w:val="343434"/>
          <w:kern w:val="0"/>
          <w:sz w:val="32"/>
          <w:szCs w:val="32"/>
        </w:rPr>
        <w:t>項但書第</w:t>
      </w:r>
      <w:r w:rsidRPr="004A592C">
        <w:rPr>
          <w:rFonts w:ascii="Arial" w:eastAsia="新細明體" w:hAnsi="Arial" w:cs="Arial"/>
          <w:color w:val="343434"/>
          <w:kern w:val="0"/>
          <w:sz w:val="32"/>
          <w:szCs w:val="32"/>
        </w:rPr>
        <w:t>1</w:t>
      </w:r>
      <w:r w:rsidRPr="004A592C">
        <w:rPr>
          <w:rFonts w:ascii="新細明體" w:eastAsia="新細明體" w:hAnsi="新細明體" w:cs="Helvetica" w:hint="eastAsia"/>
          <w:color w:val="343434"/>
          <w:kern w:val="0"/>
          <w:sz w:val="32"/>
          <w:szCs w:val="32"/>
        </w:rPr>
        <w:t>款至第</w:t>
      </w:r>
      <w:r w:rsidRPr="004A592C">
        <w:rPr>
          <w:rFonts w:ascii="Arial" w:eastAsia="新細明體" w:hAnsi="Arial" w:cs="Arial"/>
          <w:color w:val="343434"/>
          <w:kern w:val="0"/>
          <w:sz w:val="32"/>
          <w:szCs w:val="32"/>
        </w:rPr>
        <w:t>3</w:t>
      </w:r>
      <w:r w:rsidRPr="004A592C">
        <w:rPr>
          <w:rFonts w:ascii="新細明體" w:eastAsia="新細明體" w:hAnsi="新細明體" w:cs="Helvetica" w:hint="eastAsia"/>
          <w:color w:val="343434"/>
          <w:kern w:val="0"/>
          <w:sz w:val="32"/>
          <w:szCs w:val="32"/>
        </w:rPr>
        <w:t>款補助或交易行為前應主動於申請或投標文件內據實表明其身分關係；於補助或交易行為成立後，該機關團體應連同其身分關係主動公開之。</w:t>
      </w:r>
    </w:p>
    <w:p w:rsidR="004A592C" w:rsidRPr="004A592C" w:rsidRDefault="004A592C" w:rsidP="004A592C">
      <w:pPr>
        <w:widowControl/>
        <w:shd w:val="clear" w:color="auto" w:fill="FFFFFF"/>
        <w:spacing w:line="432" w:lineRule="atLeast"/>
        <w:rPr>
          <w:rFonts w:ascii="Helvetica" w:eastAsia="新細明體" w:hAnsi="Helvetica" w:cs="Helvetica"/>
          <w:color w:val="333333"/>
          <w:kern w:val="0"/>
          <w:sz w:val="32"/>
          <w:szCs w:val="32"/>
        </w:rPr>
      </w:pPr>
      <w:r w:rsidRPr="004A592C">
        <w:rPr>
          <w:rFonts w:ascii="Arial" w:eastAsia="新細明體" w:hAnsi="Arial" w:cs="Arial"/>
          <w:color w:val="343434"/>
          <w:kern w:val="0"/>
          <w:sz w:val="32"/>
          <w:szCs w:val="32"/>
        </w:rPr>
        <w:t>2.</w:t>
      </w:r>
      <w:r w:rsidRPr="004A592C">
        <w:rPr>
          <w:rFonts w:ascii="新細明體" w:eastAsia="新細明體" w:hAnsi="新細明體" w:cs="Helvetica" w:hint="eastAsia"/>
          <w:color w:val="343434"/>
          <w:kern w:val="0"/>
          <w:sz w:val="32"/>
          <w:szCs w:val="32"/>
        </w:rPr>
        <w:t>申請人如有公職人員利益衝突迴避法第</w:t>
      </w:r>
      <w:r w:rsidRPr="004A592C">
        <w:rPr>
          <w:rFonts w:ascii="Arial" w:eastAsia="新細明體" w:hAnsi="Arial" w:cs="Arial"/>
          <w:color w:val="343434"/>
          <w:kern w:val="0"/>
          <w:sz w:val="32"/>
          <w:szCs w:val="32"/>
        </w:rPr>
        <w:t>14</w:t>
      </w:r>
      <w:r w:rsidRPr="004A592C">
        <w:rPr>
          <w:rFonts w:ascii="新細明體" w:eastAsia="新細明體" w:hAnsi="新細明體" w:cs="Helvetica" w:hint="eastAsia"/>
          <w:color w:val="343434"/>
          <w:kern w:val="0"/>
          <w:sz w:val="32"/>
          <w:szCs w:val="32"/>
        </w:rPr>
        <w:t>條第</w:t>
      </w:r>
      <w:r w:rsidRPr="004A592C">
        <w:rPr>
          <w:rFonts w:ascii="Arial" w:eastAsia="新細明體" w:hAnsi="Arial" w:cs="Arial"/>
          <w:color w:val="343434"/>
          <w:kern w:val="0"/>
          <w:sz w:val="32"/>
          <w:szCs w:val="32"/>
        </w:rPr>
        <w:t>2</w:t>
      </w:r>
      <w:r w:rsidRPr="004A592C">
        <w:rPr>
          <w:rFonts w:ascii="新細明體" w:eastAsia="新細明體" w:hAnsi="新細明體" w:cs="Helvetica" w:hint="eastAsia"/>
          <w:color w:val="343434"/>
          <w:kern w:val="0"/>
          <w:sz w:val="32"/>
          <w:szCs w:val="32"/>
        </w:rPr>
        <w:t>項規定情形，欲與本會成立補助或交易行為前，應詳實填寫「公職人員利益衝突迴避法第</w:t>
      </w:r>
      <w:r w:rsidRPr="004A592C">
        <w:rPr>
          <w:rFonts w:ascii="Arial" w:eastAsia="新細明體" w:hAnsi="Arial" w:cs="Arial"/>
          <w:color w:val="343434"/>
          <w:kern w:val="0"/>
          <w:sz w:val="32"/>
          <w:szCs w:val="32"/>
        </w:rPr>
        <w:t>14</w:t>
      </w:r>
      <w:r w:rsidRPr="004A592C">
        <w:rPr>
          <w:rFonts w:ascii="新細明體" w:eastAsia="新細明體" w:hAnsi="新細明體" w:cs="Helvetica" w:hint="eastAsia"/>
          <w:color w:val="343434"/>
          <w:kern w:val="0"/>
          <w:sz w:val="32"/>
          <w:szCs w:val="32"/>
        </w:rPr>
        <w:t>條第</w:t>
      </w:r>
      <w:r w:rsidRPr="004A592C">
        <w:rPr>
          <w:rFonts w:ascii="Arial" w:eastAsia="新細明體" w:hAnsi="Arial" w:cs="Arial"/>
          <w:color w:val="343434"/>
          <w:kern w:val="0"/>
          <w:sz w:val="32"/>
          <w:szCs w:val="32"/>
        </w:rPr>
        <w:t>2</w:t>
      </w:r>
      <w:r w:rsidRPr="004A592C">
        <w:rPr>
          <w:rFonts w:ascii="新細明體" w:eastAsia="新細明體" w:hAnsi="新細明體" w:cs="Helvetica" w:hint="eastAsia"/>
          <w:color w:val="343434"/>
          <w:kern w:val="0"/>
          <w:sz w:val="32"/>
          <w:szCs w:val="32"/>
        </w:rPr>
        <w:t>項公職人員及關係人身分關係揭露」表，主動於申請文件表明身分關係；本案補助或交易成立後，本會將依法主動公開申請人前開揭露表件，供公眾線上查詢。</w:t>
      </w:r>
    </w:p>
    <w:bookmarkEnd w:id="0"/>
    <w:p w:rsidR="003856BE" w:rsidRPr="00ED6D9C" w:rsidRDefault="00ED6D9C">
      <w:pPr>
        <w:rPr>
          <w:sz w:val="32"/>
          <w:szCs w:val="32"/>
        </w:rPr>
      </w:pPr>
    </w:p>
    <w:sectPr w:rsidR="003856BE" w:rsidRPr="00ED6D9C">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592C"/>
    <w:rsid w:val="004A592C"/>
    <w:rsid w:val="008D3AF2"/>
    <w:rsid w:val="00A90E47"/>
    <w:rsid w:val="00ED6D9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12FE33-00ED-4BB2-BC07-1CFFD2152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1481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40</Words>
  <Characters>232</Characters>
  <Application>Microsoft Office Word</Application>
  <DocSecurity>0</DocSecurity>
  <Lines>1</Lines>
  <Paragraphs>1</Paragraphs>
  <ScaleCrop>false</ScaleCrop>
  <Company/>
  <LinksUpToDate>false</LinksUpToDate>
  <CharactersWithSpaces>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lcec31</dc:creator>
  <cp:keywords/>
  <dc:description/>
  <cp:lastModifiedBy>lcec31</cp:lastModifiedBy>
  <cp:revision>1</cp:revision>
  <dcterms:created xsi:type="dcterms:W3CDTF">2020-04-17T02:09:00Z</dcterms:created>
  <dcterms:modified xsi:type="dcterms:W3CDTF">2020-04-17T02:43:00Z</dcterms:modified>
</cp:coreProperties>
</file>